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AAD" w:rsidRPr="00C16AAD" w:rsidRDefault="00C16AAD" w:rsidP="00C16AAD">
      <w:pPr>
        <w:rPr>
          <w:rFonts w:ascii="Times New Roman" w:hAnsi="Times New Roman" w:cs="Times New Roman"/>
          <w:b/>
          <w:sz w:val="28"/>
          <w:szCs w:val="28"/>
        </w:rPr>
      </w:pPr>
      <w:r w:rsidRPr="00C16AAD">
        <w:rPr>
          <w:rFonts w:ascii="Times New Roman" w:hAnsi="Times New Roman" w:cs="Times New Roman"/>
          <w:b/>
          <w:sz w:val="28"/>
          <w:szCs w:val="28"/>
        </w:rPr>
        <w:t>Перечень контрольных вопросов по дисциплине «</w:t>
      </w:r>
      <w:r w:rsidRPr="00C16AAD">
        <w:rPr>
          <w:rFonts w:ascii="Times New Roman" w:hAnsi="Times New Roman" w:cs="Times New Roman"/>
          <w:b/>
          <w:sz w:val="28"/>
          <w:szCs w:val="28"/>
        </w:rPr>
        <w:t>Педагогическая практика</w:t>
      </w:r>
      <w:r w:rsidRPr="00C16AAD">
        <w:rPr>
          <w:rFonts w:ascii="Times New Roman" w:hAnsi="Times New Roman" w:cs="Times New Roman"/>
          <w:b/>
          <w:sz w:val="28"/>
          <w:szCs w:val="28"/>
        </w:rPr>
        <w:t>» для заочной формы направления 36.04.01 «Ветеринарно-санитарная экспертиза»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1. К</w:t>
      </w:r>
      <w:r w:rsidRPr="00C16AAD">
        <w:rPr>
          <w:rFonts w:ascii="Times New Roman" w:hAnsi="Times New Roman" w:cs="Times New Roman"/>
          <w:sz w:val="28"/>
          <w:szCs w:val="28"/>
        </w:rPr>
        <w:t>реативность преподавателя профессиональной школы.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2. Новые технологии диагностики учебной деятельности студентов.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3. Эффективность инновационных технологий в вузе.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4. Основные стратегии модернизации профессионального образования.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5. Сущность и проблемы реализации компетентного подхода в образовательном</w:t>
      </w:r>
      <w:bookmarkStart w:id="0" w:name="_GoBack"/>
      <w:bookmarkEnd w:id="0"/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 xml:space="preserve">    процессе.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6. Модульно-рейтинговая система контроля качества усвоения.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7. Таксономия целей образования в современном вузе.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8. Преподавание в вузе: наука, искусство, практика.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9. Современные игровые технологии обучения в вузе.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10. Современные проблемы педагогики профессионального образования.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C16AAD">
        <w:rPr>
          <w:rFonts w:ascii="Times New Roman" w:hAnsi="Times New Roman" w:cs="Times New Roman"/>
          <w:sz w:val="28"/>
          <w:szCs w:val="28"/>
        </w:rPr>
        <w:t>Тренинговые</w:t>
      </w:r>
      <w:proofErr w:type="spellEnd"/>
      <w:r w:rsidRPr="00C16AAD">
        <w:rPr>
          <w:rFonts w:ascii="Times New Roman" w:hAnsi="Times New Roman" w:cs="Times New Roman"/>
          <w:sz w:val="28"/>
          <w:szCs w:val="28"/>
        </w:rPr>
        <w:t xml:space="preserve"> занятия в системе образовательных технологий вуза.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12. Особенности деловых игр в образовании.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13. Психолого-педагогическое мастерство преподавателя вуза.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14. Гуманитарная образовательная среда высшей школы.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15. Специфика обучения в поликультурной образовательной среде.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16. Рынок образовательных услуг: государственный и частный секторы.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17. Вопросы этнокультурной толерантности в полиэтнической среде вуза.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18. Психологические особенности студенческой молодежи.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19. Психолого-педагогические особенности стиля о</w:t>
      </w:r>
      <w:r>
        <w:rPr>
          <w:rFonts w:ascii="Times New Roman" w:hAnsi="Times New Roman" w:cs="Times New Roman"/>
          <w:sz w:val="28"/>
          <w:szCs w:val="28"/>
        </w:rPr>
        <w:t xml:space="preserve">бщения со студентами педагогов </w:t>
      </w:r>
      <w:r w:rsidRPr="00C16AAD">
        <w:rPr>
          <w:rFonts w:ascii="Times New Roman" w:hAnsi="Times New Roman" w:cs="Times New Roman"/>
          <w:sz w:val="28"/>
          <w:szCs w:val="28"/>
        </w:rPr>
        <w:t>высшей школы.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20. Совершенствование профессиональной подготовки студентов вузов.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21. Социально-психологические аспекты формирования мировоззрения студентов.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22. Психолого-педагогические основы деятельности педагогов высшей школы.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lastRenderedPageBreak/>
        <w:t>23. Психологические барьеры педагогического общения.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24. Психология конфликта в образовательном процессе.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25. Технологии повышения познавательной активности студентов.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26. Технологии повышения педагогического ма</w:t>
      </w:r>
      <w:r>
        <w:rPr>
          <w:rFonts w:ascii="Times New Roman" w:hAnsi="Times New Roman" w:cs="Times New Roman"/>
          <w:sz w:val="28"/>
          <w:szCs w:val="28"/>
        </w:rPr>
        <w:t xml:space="preserve">стерства преподавателей вуза в </w:t>
      </w:r>
      <w:r w:rsidRPr="00C16AAD">
        <w:rPr>
          <w:rFonts w:ascii="Times New Roman" w:hAnsi="Times New Roman" w:cs="Times New Roman"/>
          <w:sz w:val="28"/>
          <w:szCs w:val="28"/>
        </w:rPr>
        <w:t>самообразовании.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27. Учебные деловые игры в процессе преподавания в вузе.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28. Тренинги и деловые игры как факторы повышения активности студентов.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29. Психологические аспекты инновационных технологий, применяемых в вузе.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30. Технологии обучения: традиции и инновации.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31. Формы контроля в учебном процессе.</w:t>
      </w:r>
    </w:p>
    <w:p w:rsidR="00C16AAD" w:rsidRPr="00C16AAD" w:rsidRDefault="00C16AAD" w:rsidP="00C16AAD">
      <w:pPr>
        <w:jc w:val="both"/>
        <w:rPr>
          <w:rFonts w:ascii="Times New Roman" w:hAnsi="Times New Roman" w:cs="Times New Roman"/>
          <w:sz w:val="28"/>
          <w:szCs w:val="28"/>
        </w:rPr>
      </w:pPr>
      <w:r w:rsidRPr="00C16AAD">
        <w:rPr>
          <w:rFonts w:ascii="Times New Roman" w:hAnsi="Times New Roman" w:cs="Times New Roman"/>
          <w:sz w:val="28"/>
          <w:szCs w:val="28"/>
        </w:rPr>
        <w:t>32. Психология толерантных отношений преподавателей и студентов вузов.</w:t>
      </w:r>
    </w:p>
    <w:p w:rsidR="00E97CD5" w:rsidRPr="00C16AAD" w:rsidRDefault="00E97CD5" w:rsidP="00C16AA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97CD5" w:rsidRPr="00C16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AAD"/>
    <w:rsid w:val="00C16AAD"/>
    <w:rsid w:val="00E9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E0D25"/>
  <w15:chartTrackingRefBased/>
  <w15:docId w15:val="{9DCA59F7-E49F-4AAF-8D89-DB05CC5B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Аль-Шахдани Суфьян Аднан Хамид</dc:creator>
  <cp:keywords/>
  <dc:description/>
  <cp:lastModifiedBy>Аль-Шахдани Суфьян Аднан Хамид</cp:lastModifiedBy>
  <cp:revision>1</cp:revision>
  <dcterms:created xsi:type="dcterms:W3CDTF">2024-11-06T11:28:00Z</dcterms:created>
  <dcterms:modified xsi:type="dcterms:W3CDTF">2024-11-06T11:33:00Z</dcterms:modified>
</cp:coreProperties>
</file>